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2B4" w:rsidRPr="004972B4" w:rsidRDefault="004972B4" w:rsidP="004972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bookmarkStart w:id="0" w:name="_GoBack"/>
      <w:bookmarkEnd w:id="0"/>
      <w:r w:rsidRPr="004972B4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 xml:space="preserve">DİSLEKSİ BELİRTİLERİ </w:t>
      </w:r>
      <w:proofErr w:type="gramStart"/>
      <w:r w:rsidRPr="004972B4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NELERDİR ?</w:t>
      </w:r>
      <w:proofErr w:type="gramEnd"/>
    </w:p>
    <w:p w:rsidR="004972B4" w:rsidRPr="004972B4" w:rsidRDefault="004972B4" w:rsidP="004972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5715000" cy="4248150"/>
            <wp:effectExtent l="19050" t="0" r="0" b="0"/>
            <wp:docPr id="1" name="Resim 1" descr="DİSLEKSİ BELİRTİLERİ NELERDİR ?">
              <a:hlinkClick xmlns:a="http://schemas.openxmlformats.org/drawingml/2006/main" r:id="rId4" tooltip="&quot;DİSLEKSİ BELİRTİLERİ NELERDİR 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İSLEKSİ BELİRTİLERİ NELERDİR ?">
                      <a:hlinkClick r:id="rId4" tooltip="&quot;DİSLEKSİ BELİRTİLERİ NELERDİR 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2B4" w:rsidRPr="004972B4" w:rsidRDefault="004972B4" w:rsidP="00497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972B4">
        <w:rPr>
          <w:rFonts w:ascii="Times New Roman" w:eastAsia="Times New Roman" w:hAnsi="Times New Roman" w:cs="Times New Roman"/>
          <w:sz w:val="24"/>
          <w:szCs w:val="24"/>
          <w:lang w:eastAsia="tr-TR"/>
        </w:rPr>
        <w:t>– Okumayı öğrenirken zorluk yaşama</w:t>
      </w:r>
      <w:r w:rsidRPr="004972B4">
        <w:rPr>
          <w:rFonts w:ascii="Helvetica" w:eastAsia="Times New Roman" w:hAnsi="Helvetica" w:cs="Helvetica"/>
          <w:color w:val="535353"/>
          <w:sz w:val="20"/>
          <w:szCs w:val="20"/>
          <w:lang w:eastAsia="tr-TR"/>
        </w:rPr>
        <w:br/>
      </w:r>
      <w:r w:rsidRPr="004972B4">
        <w:rPr>
          <w:rFonts w:ascii="Times New Roman" w:eastAsia="Times New Roman" w:hAnsi="Times New Roman" w:cs="Times New Roman"/>
          <w:sz w:val="24"/>
          <w:szCs w:val="24"/>
          <w:lang w:eastAsia="tr-TR"/>
        </w:rPr>
        <w:t>– Okuma hızının beklenenin altında olması</w:t>
      </w:r>
      <w:r w:rsidRPr="004972B4">
        <w:rPr>
          <w:rFonts w:ascii="Helvetica" w:eastAsia="Times New Roman" w:hAnsi="Helvetica" w:cs="Helvetica"/>
          <w:color w:val="535353"/>
          <w:sz w:val="20"/>
          <w:szCs w:val="20"/>
          <w:lang w:eastAsia="tr-TR"/>
        </w:rPr>
        <w:br/>
      </w:r>
      <w:r w:rsidRPr="004972B4">
        <w:rPr>
          <w:rFonts w:ascii="Times New Roman" w:eastAsia="Times New Roman" w:hAnsi="Times New Roman" w:cs="Times New Roman"/>
          <w:sz w:val="24"/>
          <w:szCs w:val="24"/>
          <w:lang w:eastAsia="tr-TR"/>
        </w:rPr>
        <w:t>– Yazarken harf atlama</w:t>
      </w:r>
      <w:r w:rsidRPr="004972B4">
        <w:rPr>
          <w:rFonts w:ascii="Helvetica" w:eastAsia="Times New Roman" w:hAnsi="Helvetica" w:cs="Helvetica"/>
          <w:color w:val="535353"/>
          <w:sz w:val="20"/>
          <w:szCs w:val="20"/>
          <w:lang w:eastAsia="tr-TR"/>
        </w:rPr>
        <w:br/>
      </w:r>
      <w:r w:rsidRPr="004972B4">
        <w:rPr>
          <w:rFonts w:ascii="Times New Roman" w:eastAsia="Times New Roman" w:hAnsi="Times New Roman" w:cs="Times New Roman"/>
          <w:sz w:val="24"/>
          <w:szCs w:val="24"/>
          <w:lang w:eastAsia="tr-TR"/>
        </w:rPr>
        <w:t>– Bozuk yazma</w:t>
      </w:r>
      <w:r w:rsidRPr="004972B4">
        <w:rPr>
          <w:rFonts w:ascii="Helvetica" w:eastAsia="Times New Roman" w:hAnsi="Helvetica" w:cs="Helvetica"/>
          <w:color w:val="535353"/>
          <w:sz w:val="20"/>
          <w:szCs w:val="20"/>
          <w:lang w:eastAsia="tr-TR"/>
        </w:rPr>
        <w:br/>
      </w:r>
      <w:r w:rsidRPr="004972B4">
        <w:rPr>
          <w:rFonts w:ascii="Times New Roman" w:eastAsia="Times New Roman" w:hAnsi="Times New Roman" w:cs="Times New Roman"/>
          <w:sz w:val="24"/>
          <w:szCs w:val="24"/>
          <w:lang w:eastAsia="tr-TR"/>
        </w:rPr>
        <w:t>– Okurken harf atlama</w:t>
      </w:r>
      <w:r w:rsidRPr="004972B4">
        <w:rPr>
          <w:rFonts w:ascii="Helvetica" w:eastAsia="Times New Roman" w:hAnsi="Helvetica" w:cs="Helvetica"/>
          <w:color w:val="535353"/>
          <w:sz w:val="20"/>
          <w:szCs w:val="20"/>
          <w:lang w:eastAsia="tr-TR"/>
        </w:rPr>
        <w:br/>
      </w:r>
      <w:proofErr w:type="gramStart"/>
      <w:r w:rsidRPr="004972B4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– Okurken kelimeleri değiştirerek okuma</w:t>
      </w:r>
      <w:r w:rsidRPr="004972B4">
        <w:rPr>
          <w:rFonts w:ascii="Helvetica" w:eastAsia="Times New Roman" w:hAnsi="Helvetica" w:cs="Helvetica"/>
          <w:color w:val="535353"/>
          <w:sz w:val="20"/>
          <w:szCs w:val="20"/>
          <w:lang w:eastAsia="tr-TR"/>
        </w:rPr>
        <w:br/>
      </w:r>
      <w:r w:rsidRPr="004972B4">
        <w:rPr>
          <w:rFonts w:ascii="Times New Roman" w:eastAsia="Times New Roman" w:hAnsi="Times New Roman" w:cs="Times New Roman"/>
          <w:sz w:val="24"/>
          <w:szCs w:val="24"/>
          <w:lang w:eastAsia="tr-TR"/>
        </w:rPr>
        <w:t>– Okumakta zorlanma</w:t>
      </w:r>
      <w:r w:rsidRPr="004972B4">
        <w:rPr>
          <w:rFonts w:ascii="Helvetica" w:eastAsia="Times New Roman" w:hAnsi="Helvetica" w:cs="Helvetica"/>
          <w:color w:val="535353"/>
          <w:sz w:val="20"/>
          <w:szCs w:val="20"/>
          <w:lang w:eastAsia="tr-TR"/>
        </w:rPr>
        <w:br/>
      </w:r>
      <w:r w:rsidRPr="004972B4">
        <w:rPr>
          <w:rFonts w:ascii="Times New Roman" w:eastAsia="Times New Roman" w:hAnsi="Times New Roman" w:cs="Times New Roman"/>
          <w:sz w:val="24"/>
          <w:szCs w:val="24"/>
          <w:lang w:eastAsia="tr-TR"/>
        </w:rPr>
        <w:t>– Yazarken zorlanma</w:t>
      </w:r>
      <w:r w:rsidRPr="004972B4">
        <w:rPr>
          <w:rFonts w:ascii="Helvetica" w:eastAsia="Times New Roman" w:hAnsi="Helvetica" w:cs="Helvetica"/>
          <w:color w:val="535353"/>
          <w:sz w:val="20"/>
          <w:szCs w:val="20"/>
          <w:lang w:eastAsia="tr-TR"/>
        </w:rPr>
        <w:br/>
      </w:r>
      <w:r w:rsidRPr="004972B4">
        <w:rPr>
          <w:rFonts w:ascii="Times New Roman" w:eastAsia="Times New Roman" w:hAnsi="Times New Roman" w:cs="Times New Roman"/>
          <w:sz w:val="24"/>
          <w:szCs w:val="24"/>
          <w:lang w:eastAsia="tr-TR"/>
        </w:rPr>
        <w:t>– Harfleri birbirine karıştırma (b, d, p gibi)</w:t>
      </w:r>
      <w:r w:rsidRPr="004972B4">
        <w:rPr>
          <w:rFonts w:ascii="Helvetica" w:eastAsia="Times New Roman" w:hAnsi="Helvetica" w:cs="Helvetica"/>
          <w:color w:val="535353"/>
          <w:sz w:val="20"/>
          <w:szCs w:val="20"/>
          <w:lang w:eastAsia="tr-TR"/>
        </w:rPr>
        <w:br/>
      </w:r>
      <w:r w:rsidRPr="004972B4">
        <w:rPr>
          <w:rFonts w:ascii="Times New Roman" w:eastAsia="Times New Roman" w:hAnsi="Times New Roman" w:cs="Times New Roman"/>
          <w:sz w:val="24"/>
          <w:szCs w:val="24"/>
          <w:lang w:eastAsia="tr-TR"/>
        </w:rPr>
        <w:t>– Rakamları ters yazma (3-6-9… gibi)</w:t>
      </w:r>
      <w:r w:rsidRPr="004972B4">
        <w:rPr>
          <w:rFonts w:ascii="Helvetica" w:eastAsia="Times New Roman" w:hAnsi="Helvetica" w:cs="Helvetica"/>
          <w:color w:val="535353"/>
          <w:sz w:val="20"/>
          <w:szCs w:val="20"/>
          <w:lang w:eastAsia="tr-TR"/>
        </w:rPr>
        <w:br/>
      </w:r>
      <w:r w:rsidRPr="004972B4">
        <w:rPr>
          <w:rFonts w:ascii="Times New Roman" w:eastAsia="Times New Roman" w:hAnsi="Times New Roman" w:cs="Times New Roman"/>
          <w:sz w:val="24"/>
          <w:szCs w:val="24"/>
          <w:lang w:eastAsia="tr-TR"/>
        </w:rPr>
        <w:t>– "6-9″,"3-8″,7-4″ gibi rakamları birbirinden ayırt etmede zorluk yaşama</w:t>
      </w:r>
      <w:r w:rsidRPr="004972B4">
        <w:rPr>
          <w:rFonts w:ascii="Helvetica" w:eastAsia="Times New Roman" w:hAnsi="Helvetica" w:cs="Helvetica"/>
          <w:color w:val="535353"/>
          <w:sz w:val="20"/>
          <w:szCs w:val="20"/>
          <w:lang w:eastAsia="tr-TR"/>
        </w:rPr>
        <w:br/>
      </w:r>
      <w:r w:rsidRPr="004972B4">
        <w:rPr>
          <w:rFonts w:ascii="Times New Roman" w:eastAsia="Times New Roman" w:hAnsi="Times New Roman" w:cs="Times New Roman"/>
          <w:sz w:val="24"/>
          <w:szCs w:val="24"/>
          <w:lang w:eastAsia="tr-TR"/>
        </w:rPr>
        <w:t>– Okuduğunu anlama ve anlatmada zorlanma</w:t>
      </w:r>
      <w:r w:rsidRPr="004972B4">
        <w:rPr>
          <w:rFonts w:ascii="Helvetica" w:eastAsia="Times New Roman" w:hAnsi="Helvetica" w:cs="Helvetica"/>
          <w:color w:val="535353"/>
          <w:sz w:val="20"/>
          <w:szCs w:val="20"/>
          <w:lang w:eastAsia="tr-TR"/>
        </w:rPr>
        <w:br/>
      </w:r>
      <w:r w:rsidRPr="004972B4">
        <w:rPr>
          <w:rFonts w:ascii="Times New Roman" w:eastAsia="Times New Roman" w:hAnsi="Times New Roman" w:cs="Times New Roman"/>
          <w:sz w:val="24"/>
          <w:szCs w:val="24"/>
          <w:lang w:eastAsia="tr-TR"/>
        </w:rPr>
        <w:t>– Sıralı ezber gerektiren konuları ezberlemekte güçlük çekme.(Ayların sırası, haftanın günlerini sıralama)</w:t>
      </w:r>
      <w:r w:rsidRPr="004972B4">
        <w:rPr>
          <w:rFonts w:ascii="Helvetica" w:eastAsia="Times New Roman" w:hAnsi="Helvetica" w:cs="Helvetica"/>
          <w:color w:val="535353"/>
          <w:sz w:val="20"/>
          <w:szCs w:val="20"/>
          <w:lang w:eastAsia="tr-TR"/>
        </w:rPr>
        <w:br/>
      </w:r>
      <w:r w:rsidRPr="004972B4">
        <w:rPr>
          <w:rFonts w:ascii="Times New Roman" w:eastAsia="Times New Roman" w:hAnsi="Times New Roman" w:cs="Times New Roman"/>
          <w:sz w:val="24"/>
          <w:szCs w:val="24"/>
          <w:lang w:eastAsia="tr-TR"/>
        </w:rPr>
        <w:t>– Çarpım tablosunu ezberlerken veya ritmik sayarken zorlanma</w:t>
      </w:r>
      <w:r w:rsidRPr="004972B4">
        <w:rPr>
          <w:rFonts w:ascii="Helvetica" w:eastAsia="Times New Roman" w:hAnsi="Helvetica" w:cs="Helvetica"/>
          <w:color w:val="535353"/>
          <w:sz w:val="20"/>
          <w:szCs w:val="20"/>
          <w:lang w:eastAsia="tr-TR"/>
        </w:rPr>
        <w:br/>
      </w:r>
      <w:r w:rsidRPr="004972B4">
        <w:rPr>
          <w:rFonts w:ascii="Times New Roman" w:eastAsia="Times New Roman" w:hAnsi="Times New Roman" w:cs="Times New Roman"/>
          <w:sz w:val="24"/>
          <w:szCs w:val="24"/>
          <w:lang w:eastAsia="tr-TR"/>
        </w:rPr>
        <w:t>– Renkleri karıştırma</w:t>
      </w:r>
      <w:r w:rsidRPr="004972B4">
        <w:rPr>
          <w:rFonts w:ascii="Helvetica" w:eastAsia="Times New Roman" w:hAnsi="Helvetica" w:cs="Helvetica"/>
          <w:color w:val="535353"/>
          <w:sz w:val="20"/>
          <w:szCs w:val="20"/>
          <w:lang w:eastAsia="tr-TR"/>
        </w:rPr>
        <w:br/>
      </w:r>
      <w:r w:rsidRPr="004972B4">
        <w:rPr>
          <w:rFonts w:ascii="Times New Roman" w:eastAsia="Times New Roman" w:hAnsi="Times New Roman" w:cs="Times New Roman"/>
          <w:sz w:val="24"/>
          <w:szCs w:val="24"/>
          <w:lang w:eastAsia="tr-TR"/>
        </w:rPr>
        <w:t>– Sağı solu ayırt etmekte zorlanma</w:t>
      </w:r>
      <w:r w:rsidRPr="004972B4">
        <w:rPr>
          <w:rFonts w:ascii="Helvetica" w:eastAsia="Times New Roman" w:hAnsi="Helvetica" w:cs="Helvetica"/>
          <w:color w:val="535353"/>
          <w:sz w:val="20"/>
          <w:szCs w:val="20"/>
          <w:lang w:eastAsia="tr-TR"/>
        </w:rPr>
        <w:br/>
      </w:r>
      <w:r w:rsidRPr="004972B4">
        <w:rPr>
          <w:rFonts w:ascii="Times New Roman" w:eastAsia="Times New Roman" w:hAnsi="Times New Roman" w:cs="Times New Roman"/>
          <w:sz w:val="24"/>
          <w:szCs w:val="24"/>
          <w:lang w:eastAsia="tr-TR"/>
        </w:rPr>
        <w:t>– Kendini, bir konu hakkında fikrini iyi ifade etmekte zorlanma</w:t>
      </w:r>
      <w:r w:rsidRPr="004972B4">
        <w:rPr>
          <w:rFonts w:ascii="Helvetica" w:eastAsia="Times New Roman" w:hAnsi="Helvetica" w:cs="Helvetica"/>
          <w:color w:val="535353"/>
          <w:sz w:val="20"/>
          <w:szCs w:val="20"/>
          <w:lang w:eastAsia="tr-TR"/>
        </w:rPr>
        <w:br/>
      </w:r>
      <w:r w:rsidRPr="004972B4">
        <w:rPr>
          <w:rFonts w:ascii="Times New Roman" w:eastAsia="Times New Roman" w:hAnsi="Times New Roman" w:cs="Times New Roman"/>
          <w:sz w:val="24"/>
          <w:szCs w:val="24"/>
          <w:lang w:eastAsia="tr-TR"/>
        </w:rPr>
        <w:t>– Toplama ve çıkarma işaretini karıştırma</w:t>
      </w:r>
      <w:r w:rsidRPr="004972B4">
        <w:rPr>
          <w:rFonts w:ascii="Helvetica" w:eastAsia="Times New Roman" w:hAnsi="Helvetica" w:cs="Helvetica"/>
          <w:color w:val="535353"/>
          <w:sz w:val="20"/>
          <w:szCs w:val="20"/>
          <w:lang w:eastAsia="tr-TR"/>
        </w:rPr>
        <w:br/>
      </w:r>
      <w:r w:rsidRPr="004972B4">
        <w:rPr>
          <w:rFonts w:ascii="Times New Roman" w:eastAsia="Times New Roman" w:hAnsi="Times New Roman" w:cs="Times New Roman"/>
          <w:sz w:val="24"/>
          <w:szCs w:val="24"/>
          <w:lang w:eastAsia="tr-TR"/>
        </w:rPr>
        <w:t>– Ayakkabılarını bağlama gibi motor becerilerde zorlanma</w:t>
      </w:r>
      <w:r w:rsidRPr="004972B4">
        <w:rPr>
          <w:rFonts w:ascii="Helvetica" w:eastAsia="Times New Roman" w:hAnsi="Helvetica" w:cs="Helvetica"/>
          <w:color w:val="535353"/>
          <w:sz w:val="20"/>
          <w:szCs w:val="20"/>
          <w:lang w:eastAsia="tr-TR"/>
        </w:rPr>
        <w:br/>
      </w:r>
      <w:r w:rsidRPr="004972B4">
        <w:rPr>
          <w:rFonts w:ascii="Times New Roman" w:eastAsia="Times New Roman" w:hAnsi="Times New Roman" w:cs="Times New Roman"/>
          <w:sz w:val="24"/>
          <w:szCs w:val="24"/>
          <w:lang w:eastAsia="tr-TR"/>
        </w:rPr>
        <w:t>– Okula gitmek istememe</w:t>
      </w:r>
      <w:r w:rsidRPr="004972B4">
        <w:rPr>
          <w:rFonts w:ascii="Helvetica" w:eastAsia="Times New Roman" w:hAnsi="Helvetica" w:cs="Helvetica"/>
          <w:color w:val="535353"/>
          <w:sz w:val="20"/>
          <w:szCs w:val="20"/>
          <w:lang w:eastAsia="tr-TR"/>
        </w:rPr>
        <w:br/>
      </w:r>
      <w:r w:rsidRPr="004972B4">
        <w:rPr>
          <w:rFonts w:ascii="Times New Roman" w:eastAsia="Times New Roman" w:hAnsi="Times New Roman" w:cs="Times New Roman"/>
          <w:sz w:val="24"/>
          <w:szCs w:val="24"/>
          <w:lang w:eastAsia="tr-TR"/>
        </w:rPr>
        <w:t>– Yazarken sıra, satır atlama</w:t>
      </w:r>
      <w:r w:rsidRPr="004972B4">
        <w:rPr>
          <w:rFonts w:ascii="Helvetica" w:eastAsia="Times New Roman" w:hAnsi="Helvetica" w:cs="Helvetica"/>
          <w:color w:val="535353"/>
          <w:sz w:val="20"/>
          <w:szCs w:val="20"/>
          <w:lang w:eastAsia="tr-TR"/>
        </w:rPr>
        <w:br/>
      </w:r>
      <w:r w:rsidRPr="004972B4">
        <w:rPr>
          <w:rFonts w:ascii="Times New Roman" w:eastAsia="Times New Roman" w:hAnsi="Times New Roman" w:cs="Times New Roman"/>
          <w:sz w:val="24"/>
          <w:szCs w:val="24"/>
          <w:lang w:eastAsia="tr-TR"/>
        </w:rPr>
        <w:t>– İmla kurallarını uygun yazmakta zorlanma</w:t>
      </w:r>
      <w:r w:rsidRPr="004972B4">
        <w:rPr>
          <w:rFonts w:ascii="Helvetica" w:eastAsia="Times New Roman" w:hAnsi="Helvetica" w:cs="Helvetica"/>
          <w:color w:val="535353"/>
          <w:sz w:val="20"/>
          <w:szCs w:val="20"/>
          <w:lang w:eastAsia="tr-TR"/>
        </w:rPr>
        <w:br/>
      </w:r>
      <w:r w:rsidRPr="004972B4">
        <w:rPr>
          <w:rFonts w:ascii="Times New Roman" w:eastAsia="Times New Roman" w:hAnsi="Times New Roman" w:cs="Times New Roman"/>
          <w:sz w:val="24"/>
          <w:szCs w:val="24"/>
          <w:lang w:eastAsia="tr-TR"/>
        </w:rPr>
        <w:t>– Noktalı ve noktasız harfleri yazarken ve okurken birbirine karıştırma</w:t>
      </w:r>
      <w:proofErr w:type="gramEnd"/>
    </w:p>
    <w:p w:rsidR="00FB168E" w:rsidRDefault="00FB168E"/>
    <w:sectPr w:rsidR="00FB168E" w:rsidSect="004972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B4"/>
    <w:rsid w:val="0008084D"/>
    <w:rsid w:val="004972B4"/>
    <w:rsid w:val="00FB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AB456-56A3-4B2C-AC66-C053FAAB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68E"/>
  </w:style>
  <w:style w:type="paragraph" w:styleId="Balk3">
    <w:name w:val="heading 3"/>
    <w:basedOn w:val="Normal"/>
    <w:link w:val="Balk3Char"/>
    <w:uiPriority w:val="9"/>
    <w:qFormat/>
    <w:rsid w:val="004972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972B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9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6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761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ukerremalikayanilkokulu.meb.k12.tr/meb_iys_dosyalar/59/03/700462/resimler/2018_11/k_01121311_disleksi.jp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2020-01-04T11:29:00Z</dcterms:created>
  <dcterms:modified xsi:type="dcterms:W3CDTF">2020-01-04T11:29:00Z</dcterms:modified>
</cp:coreProperties>
</file>